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C" w:rsidRPr="0037619C" w:rsidRDefault="0037619C" w:rsidP="0037619C">
      <w:pPr>
        <w:jc w:val="center"/>
        <w:rPr>
          <w:rStyle w:val="FontStyle28"/>
          <w:sz w:val="24"/>
          <w:szCs w:val="24"/>
        </w:rPr>
      </w:pPr>
      <w:r w:rsidRPr="0037619C">
        <w:rPr>
          <w:rStyle w:val="FontStyle28"/>
          <w:sz w:val="24"/>
          <w:szCs w:val="24"/>
        </w:rPr>
        <w:t>Формы организации непосредственно образовательной деятельности</w:t>
      </w:r>
    </w:p>
    <w:tbl>
      <w:tblPr>
        <w:tblStyle w:val="a3"/>
        <w:tblW w:w="0" w:type="auto"/>
        <w:tblInd w:w="0" w:type="dxa"/>
        <w:tblLook w:val="00BF"/>
      </w:tblPr>
      <w:tblGrid>
        <w:gridCol w:w="3639"/>
        <w:gridCol w:w="5597"/>
      </w:tblGrid>
      <w:tr w:rsidR="0037619C" w:rsidTr="00376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детской деятельности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работы</w:t>
            </w:r>
          </w:p>
        </w:tc>
      </w:tr>
      <w:tr w:rsidR="0037619C" w:rsidTr="00376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Игровая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игры с правилами, сюжетные игры, дидактические игры, игровые ситуации, создание игровой ситуации по режимным моментам, с использованием литературного произведения, игры с элементами спорта, игры с речевым сопровождением, пальчиковые игры, театрализованные игры, народные игры, музыкальные игры, хороводные игры</w:t>
            </w:r>
          </w:p>
        </w:tc>
      </w:tr>
      <w:tr w:rsidR="0037619C" w:rsidTr="00376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Продуктивная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рисование, лепка, аппликация, конструирование, художественный труд, проектная деятельность, творческие задания, изготовление (предметов для игр, познавательно-исследовательской деятельности, украшений к праздникам, сувениров и др.), создание макетов, коллекций и их оформление и др.</w:t>
            </w:r>
            <w:proofErr w:type="gramEnd"/>
          </w:p>
        </w:tc>
      </w:tr>
      <w:tr w:rsidR="0037619C" w:rsidTr="00376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задачи-шутки, ребусы, кроссворды, шарады), мини-музеи, конструирование</w:t>
            </w:r>
            <w:proofErr w:type="gramEnd"/>
          </w:p>
        </w:tc>
      </w:tr>
      <w:tr w:rsidR="0037619C" w:rsidTr="00376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Коммуникативная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беседа, ситуативный разговор, составление и отгадывание загадок, игры (сюжетные, с правилами, театрализованные), игровые ситуации, этюды и постановки, </w:t>
            </w:r>
            <w:proofErr w:type="spellStart"/>
            <w:r>
              <w:rPr>
                <w:bCs/>
                <w:sz w:val="22"/>
                <w:szCs w:val="22"/>
              </w:rPr>
              <w:t>логоритмика</w:t>
            </w:r>
            <w:proofErr w:type="spellEnd"/>
            <w:r>
              <w:rPr>
                <w:bCs/>
                <w:sz w:val="22"/>
                <w:szCs w:val="22"/>
              </w:rPr>
              <w:t xml:space="preserve">, рассказ с дальнейшим обсуждением, чтение, разучивание стихов, </w:t>
            </w:r>
            <w:proofErr w:type="spellStart"/>
            <w:r>
              <w:rPr>
                <w:bCs/>
                <w:sz w:val="22"/>
                <w:szCs w:val="22"/>
              </w:rPr>
              <w:t>потешек</w:t>
            </w:r>
            <w:proofErr w:type="spellEnd"/>
            <w:r>
              <w:rPr>
                <w:bCs/>
                <w:sz w:val="22"/>
                <w:szCs w:val="22"/>
              </w:rPr>
              <w:t xml:space="preserve"> и др., рассматривание с дальнейшим обсуждением, интервьюирование, рассказывание (составление рассказов, сочинение сказок и др.), проектная деятельность, игры с речевым сопровождением, коммуникативные игры, свободное общение по теме, </w:t>
            </w:r>
            <w:proofErr w:type="spellStart"/>
            <w:r>
              <w:rPr>
                <w:bCs/>
                <w:sz w:val="22"/>
                <w:szCs w:val="22"/>
              </w:rPr>
              <w:t>инсценирование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и драматизация и др.</w:t>
            </w:r>
            <w:proofErr w:type="gramEnd"/>
          </w:p>
        </w:tc>
      </w:tr>
      <w:tr w:rsidR="0037619C" w:rsidTr="00376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аудирование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(смысловое восприятие речи на слух), построение устных высказываний, называние героев, </w:t>
            </w:r>
            <w:proofErr w:type="spellStart"/>
            <w:r>
              <w:rPr>
                <w:bCs/>
                <w:sz w:val="22"/>
                <w:szCs w:val="22"/>
              </w:rPr>
              <w:t>пересказывание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главных событий, определение последовательности событий, заучивание и рассказывание, беседа, театрализованная деятельность, самостоятельная речевая художественная деятельность, презентация книг, литературные праздники, досуги</w:t>
            </w:r>
          </w:p>
        </w:tc>
      </w:tr>
      <w:tr w:rsidR="0037619C" w:rsidTr="0037619C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Трудовая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самообслуживание, труд в природе, хозяйственно-бытовой труд, ручной труд (работа с бумагой, тканью, природным материалом), дежурство, поручения</w:t>
            </w:r>
            <w:proofErr w:type="gramEnd"/>
          </w:p>
        </w:tc>
      </w:tr>
      <w:tr w:rsidR="0037619C" w:rsidTr="00376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Двигательная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подвижные дидактические игры, подвижные игры с правилами, игровые упражнения,  физкультминутки (не менее 2), соревнования, игровые ситуации, досуг, ритмика, аэробика, детский фитнес, спортивные игры и упражнения, аттракционы, спортивные праздники, гимнастика (утренняя и после дневного сна), организация плавания (в </w:t>
            </w:r>
            <w:proofErr w:type="spellStart"/>
            <w:r>
              <w:rPr>
                <w:bCs/>
                <w:sz w:val="22"/>
                <w:szCs w:val="22"/>
              </w:rPr>
              <w:t>д</w:t>
            </w:r>
            <w:proofErr w:type="spellEnd"/>
            <w:r>
              <w:rPr>
                <w:bCs/>
                <w:sz w:val="22"/>
                <w:szCs w:val="22"/>
              </w:rPr>
              <w:t xml:space="preserve">/с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бассейном)</w:t>
            </w:r>
          </w:p>
        </w:tc>
      </w:tr>
      <w:tr w:rsidR="0037619C" w:rsidTr="00376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Музыкально-художественная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C" w:rsidRDefault="0037619C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слушание, исполнение (пение, игра на музыкальных </w:t>
            </w:r>
            <w:proofErr w:type="spellStart"/>
            <w:r>
              <w:rPr>
                <w:bCs/>
                <w:sz w:val="22"/>
                <w:szCs w:val="22"/>
              </w:rPr>
              <w:t>интрументах</w:t>
            </w:r>
            <w:proofErr w:type="spellEnd"/>
            <w:r>
              <w:rPr>
                <w:bCs/>
                <w:sz w:val="22"/>
                <w:szCs w:val="22"/>
              </w:rPr>
              <w:t xml:space="preserve"> и др.), импровизация, экспериментирование, музыкально-дидактические игры, подвижные игры с музыкальным сопровождением, беседы</w:t>
            </w:r>
            <w:proofErr w:type="gramEnd"/>
          </w:p>
        </w:tc>
      </w:tr>
    </w:tbl>
    <w:p w:rsidR="00CB7C3B" w:rsidRDefault="00CB7C3B"/>
    <w:sectPr w:rsidR="00CB7C3B" w:rsidSect="00376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9C"/>
    <w:rsid w:val="000822F8"/>
    <w:rsid w:val="0037619C"/>
    <w:rsid w:val="00A55CD8"/>
    <w:rsid w:val="00CB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37619C"/>
    <w:rPr>
      <w:rFonts w:ascii="Lucida Sans Unicode" w:hAnsi="Lucida Sans Unicode" w:cs="Lucida Sans Unicode" w:hint="default"/>
      <w:sz w:val="16"/>
      <w:szCs w:val="16"/>
    </w:rPr>
  </w:style>
  <w:style w:type="table" w:styleId="a3">
    <w:name w:val="Table Grid"/>
    <w:basedOn w:val="a1"/>
    <w:rsid w:val="0037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>IMC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2013-03-11T10:22:00Z</dcterms:created>
  <dcterms:modified xsi:type="dcterms:W3CDTF">2013-03-11T10:22:00Z</dcterms:modified>
</cp:coreProperties>
</file>