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507894">
      <w:r>
        <w:rPr>
          <w:noProof/>
          <w:lang w:eastAsia="ru-RU"/>
        </w:rPr>
        <w:pict>
          <v:roundrect id="_x0000_s1028" style="position:absolute;margin-left:-27.3pt;margin-top:-20.4pt;width:502.5pt;height:740.7pt;z-index:251658240" arcsize="10118f" strokecolor="teal" strokeweight="4.5pt">
            <v:textbox style="mso-next-textbox:#_x0000_s1028">
              <w:txbxContent>
                <w:p w:rsidR="00507894" w:rsidRPr="00507894" w:rsidRDefault="00507894" w:rsidP="00507894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 ПОСОБИЕ </w:t>
                  </w:r>
                </w:p>
                <w:p w:rsidR="00507894" w:rsidRDefault="00507894" w:rsidP="00507894">
                  <w:pPr>
                    <w:pStyle w:val="a5"/>
                  </w:pPr>
                  <w:r w:rsidRPr="00507894">
                    <w:t xml:space="preserve">ДЛЯ  УЧИТЕЛЕЙ  НАЧАЛЬНЫХ  КЛАССОВ,                                       УЧИТЕЛЕЙ-ПРЕДМЕТНИКОВ, РАБОТАЮЩИХ С ДЕТЬМИ                                С ОГРАНИЧЕННЫМИ  ВОЗМОЖНОСТЯМИ ЗДОРОВЬЯ </w:t>
                  </w:r>
                </w:p>
                <w:p w:rsidR="00507894" w:rsidRPr="00507894" w:rsidRDefault="00507894" w:rsidP="00507894">
                  <w:pPr>
                    <w:pStyle w:val="a5"/>
                  </w:pPr>
                  <w:r w:rsidRPr="00507894">
                    <w:t xml:space="preserve">                                                    </w:t>
                  </w:r>
                  <w:r>
                    <w:t xml:space="preserve">                               </w:t>
                  </w:r>
                </w:p>
                <w:p w:rsidR="00507894" w:rsidRPr="00507894" w:rsidRDefault="00507894" w:rsidP="0050789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Методические рекомендации по работе с детьми с ограниченными возможностями здоровья в условиях общеобразовательной школы: методическое пособие / под </w:t>
                  </w:r>
                  <w:proofErr w:type="spellStart"/>
                  <w:r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И.Г. Савельевой, А.И. Тимофеевой. – Томск, 2011. – 72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– (Методическая копилка)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304"/>
                    <w:gridCol w:w="4804"/>
                  </w:tblGrid>
                  <w:tr w:rsidR="00507894" w:rsidRPr="00507894" w:rsidTr="00A707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027"/>
                    </w:trPr>
                    <w:tc>
                      <w:tcPr>
                        <w:tcW w:w="4304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507894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7894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86025" cy="4152900"/>
                              <wp:effectExtent l="19050" t="0" r="9525" b="0"/>
                              <wp:docPr id="3" name="Рисунок 1" descr="Реком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Реком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6025" cy="415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</w:tcPr>
                      <w:p w:rsidR="00507894" w:rsidRPr="00507894" w:rsidRDefault="00507894" w:rsidP="008B73F0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«Методические рекомендации по работе с детьми с ограниченными возможностями здоровья в условиях общеобразовательной школы» является итогом работы участников проблемно-творческой группы «Психолого-педагогическое сопровождение развития детей с ОВЗ в условиях общеобразовательной школы» в рамках комплексного проекта МУ ИМЦ г. Томска «Методическое сопровождение подготовки образовательных учреждений к введению ФГОС». Примечательно, что участниками проблемно-творческой группы были педагоги-психологи, учителя-логопеды и учителя-дефектологи специальных (коррекционных) школ </w:t>
                        </w:r>
                        <w:proofErr w:type="gramStart"/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. Томска, имеющие большой опыт работы с детьми данной категории в своих учреждениях. </w:t>
                        </w:r>
                      </w:p>
                      <w:p w:rsidR="00507894" w:rsidRPr="00507894" w:rsidRDefault="00507894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Актуальность разработки «Методических рекомендаций» обусловлена тем, что в общеобразовательных классах все чаще появляются дети с ограниченными возможностями здоровья, которые требуют к себе особого подхода, а обучение таких детей имеет свои особенности. </w:t>
                        </w:r>
                      </w:p>
                    </w:tc>
                  </w:tr>
                  <w:tr w:rsidR="00507894" w:rsidRPr="00507894" w:rsidTr="00A707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2"/>
                      </w:tcPr>
                      <w:p w:rsidR="00507894" w:rsidRPr="00507894" w:rsidRDefault="00507894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Учителя, работающие в общеобразовательных классах, </w:t>
                        </w:r>
                        <w:r w:rsidRPr="00507894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как правило, не имеют специального образования, не знают этих особенностей, и, как следствие, испытывают затруднения в работе с данной категорией детей. Поэтому основной целью работы участников проблемно-творческой группы было создание Методических рекомендаций для учителя, в которых не только в доступной форме дана характеристика детей с различными отклонениями в развитии, но, и раскрыты особенности работы с ними в общеобразовательном классе. </w:t>
                        </w:r>
                      </w:p>
                      <w:p w:rsidR="00507894" w:rsidRPr="00507894" w:rsidRDefault="00507894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411385"/>
    <w:rsid w:val="00507894"/>
    <w:rsid w:val="006A0420"/>
    <w:rsid w:val="00922ED6"/>
    <w:rsid w:val="00A64336"/>
    <w:rsid w:val="00E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2014-10-13T06:34:00Z</dcterms:created>
  <dcterms:modified xsi:type="dcterms:W3CDTF">2014-10-13T06:42:00Z</dcterms:modified>
</cp:coreProperties>
</file>